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B9" w:rsidRPr="005640E0" w:rsidRDefault="008719B9" w:rsidP="008719B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640E0">
        <w:rPr>
          <w:rFonts w:ascii="方正小标宋简体" w:eastAsia="方正小标宋简体" w:hint="eastAsia"/>
          <w:sz w:val="44"/>
          <w:szCs w:val="44"/>
        </w:rPr>
        <w:t>2020年厦门市重点部门普法责任清单</w:t>
      </w:r>
    </w:p>
    <w:p w:rsidR="008719B9" w:rsidRDefault="008719B9" w:rsidP="008719B9">
      <w:pPr>
        <w:rPr>
          <w:rFonts w:hint="eastAsia"/>
        </w:rPr>
      </w:pPr>
    </w:p>
    <w:p w:rsidR="008719B9" w:rsidRDefault="008719B9" w:rsidP="008719B9">
      <w:pPr>
        <w:rPr>
          <w:rFonts w:ascii="黑体" w:eastAsia="黑体" w:hAnsi="黑体" w:hint="eastAsia"/>
          <w:sz w:val="32"/>
          <w:szCs w:val="32"/>
        </w:rPr>
      </w:pPr>
      <w:r w:rsidRPr="005640E0">
        <w:rPr>
          <w:rFonts w:ascii="黑体" w:eastAsia="黑体" w:hAnsi="黑体" w:hint="eastAsia"/>
          <w:sz w:val="32"/>
          <w:szCs w:val="32"/>
        </w:rPr>
        <w:t xml:space="preserve">责任单位： </w:t>
      </w:r>
      <w:r>
        <w:rPr>
          <w:rFonts w:ascii="黑体" w:eastAsia="黑体" w:hAnsi="黑体" w:hint="eastAsia"/>
          <w:sz w:val="32"/>
          <w:szCs w:val="32"/>
        </w:rPr>
        <w:t xml:space="preserve">中共厦门市委老干部局（含市关工委）                               </w:t>
      </w:r>
      <w:r w:rsidRPr="005640E0">
        <w:rPr>
          <w:rFonts w:ascii="黑体" w:eastAsia="黑体" w:hAnsi="黑体" w:hint="eastAsia"/>
          <w:sz w:val="32"/>
          <w:szCs w:val="32"/>
        </w:rPr>
        <w:t>2020年度</w:t>
      </w:r>
    </w:p>
    <w:tbl>
      <w:tblPr>
        <w:tblStyle w:val="a4"/>
        <w:tblW w:w="14508" w:type="dxa"/>
        <w:tblInd w:w="0" w:type="dxa"/>
        <w:tblLook w:val="01E0"/>
      </w:tblPr>
      <w:tblGrid>
        <w:gridCol w:w="2834"/>
        <w:gridCol w:w="2314"/>
        <w:gridCol w:w="2340"/>
        <w:gridCol w:w="3780"/>
        <w:gridCol w:w="3240"/>
      </w:tblGrid>
      <w:tr w:rsidR="008719B9" w:rsidTr="00E5117A">
        <w:trPr>
          <w:trHeight w:val="720"/>
        </w:trPr>
        <w:tc>
          <w:tcPr>
            <w:tcW w:w="2834" w:type="dxa"/>
          </w:tcPr>
          <w:p w:rsidR="008719B9" w:rsidRDefault="008719B9" w:rsidP="00E5117A">
            <w:pPr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noProof/>
                <w:sz w:val="32"/>
                <w:szCs w:val="32"/>
              </w:rPr>
              <w:pict>
                <v:group id="__TH_G12三号15" o:spid="_x0000_s1026" style="position:absolute;left:0;text-align:left;margin-left:-5.15pt;margin-top:0;width:140.15pt;height:61.9pt;z-index:251660288" coordorigin="1337,3679" coordsize="2824,710">
                  <v:line id="__TH_L10" o:spid="_x0000_s1027" style="position:absolute" from="1337,3679" to="4161,4389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28" type="#_x0000_t202" style="position:absolute;left:2950;top:3707;width:400;height:400" filled="f" stroked="f">
                    <v:textbox style="mso-next-textbox:#__TH_B1111" inset="0,0,0,0">
                      <w:txbxContent>
                        <w:p w:rsidR="008719B9" w:rsidRPr="005640E0" w:rsidRDefault="008719B9" w:rsidP="008719B9">
                          <w:pPr>
                            <w:snapToGrid w:val="0"/>
                            <w:rPr>
                              <w:rFonts w:ascii="黑体" w:eastAsia="黑体" w:hAnsi="黑体"/>
                              <w:sz w:val="32"/>
                            </w:rPr>
                          </w:pPr>
                          <w:r w:rsidRPr="005640E0">
                            <w:rPr>
                              <w:rFonts w:ascii="黑体" w:eastAsia="黑体" w:hAnsi="黑体" w:hint="eastAsia"/>
                              <w:sz w:val="32"/>
                            </w:rPr>
                            <w:t>任</w:t>
                          </w:r>
                        </w:p>
                      </w:txbxContent>
                    </v:textbox>
                  </v:shape>
                  <v:shape id="__TH_B1212" o:spid="_x0000_s1029" type="#_x0000_t202" style="position:absolute;left:3491;top:3843;width:400;height:400" filled="f" stroked="f">
                    <v:textbox style="mso-next-textbox:#__TH_B1212" inset="0,0,0,0">
                      <w:txbxContent>
                        <w:p w:rsidR="008719B9" w:rsidRPr="005640E0" w:rsidRDefault="008719B9" w:rsidP="008719B9">
                          <w:pPr>
                            <w:snapToGrid w:val="0"/>
                            <w:rPr>
                              <w:rFonts w:ascii="黑体" w:eastAsia="黑体" w:hAnsi="黑体"/>
                              <w:sz w:val="32"/>
                            </w:rPr>
                          </w:pPr>
                          <w:proofErr w:type="gramStart"/>
                          <w:r w:rsidRPr="005640E0">
                            <w:rPr>
                              <w:rFonts w:ascii="黑体" w:eastAsia="黑体" w:hAnsi="黑体" w:hint="eastAsia"/>
                              <w:sz w:val="32"/>
                            </w:rPr>
                            <w:t>务</w:t>
                          </w:r>
                          <w:proofErr w:type="gramEnd"/>
                        </w:p>
                      </w:txbxContent>
                    </v:textbox>
                  </v:shape>
                  <v:shape id="__TH_B2113" o:spid="_x0000_s1030" type="#_x0000_t202" style="position:absolute;left:1508;top:3900;width:400;height:400" filled="f" stroked="f">
                    <v:textbox style="mso-next-textbox:#__TH_B2113" inset="0,0,0,0">
                      <w:txbxContent>
                        <w:p w:rsidR="008719B9" w:rsidRPr="005640E0" w:rsidRDefault="008719B9" w:rsidP="008719B9">
                          <w:pPr>
                            <w:snapToGrid w:val="0"/>
                            <w:rPr>
                              <w:rFonts w:ascii="黑体" w:eastAsia="黑体" w:hAnsi="黑体"/>
                              <w:sz w:val="32"/>
                            </w:rPr>
                          </w:pPr>
                          <w:r w:rsidRPr="005640E0">
                            <w:rPr>
                              <w:rFonts w:ascii="黑体" w:eastAsia="黑体" w:hAnsi="黑体" w:hint="eastAsia"/>
                              <w:sz w:val="32"/>
                            </w:rPr>
                            <w:t>单</w:t>
                          </w:r>
                        </w:p>
                      </w:txbxContent>
                    </v:textbox>
                  </v:shape>
                  <v:shape id="__TH_B2214" o:spid="_x0000_s1031" type="#_x0000_t202" style="position:absolute;left:1851;top:3986;width:400;height:400" filled="f" stroked="f">
                    <v:textbox style="mso-next-textbox:#__TH_B2214" inset="0,0,0,0">
                      <w:txbxContent>
                        <w:p w:rsidR="008719B9" w:rsidRPr="005640E0" w:rsidRDefault="008719B9" w:rsidP="008719B9">
                          <w:pPr>
                            <w:snapToGrid w:val="0"/>
                            <w:rPr>
                              <w:rFonts w:ascii="黑体" w:eastAsia="黑体" w:hAnsi="黑体"/>
                              <w:sz w:val="32"/>
                            </w:rPr>
                          </w:pPr>
                          <w:r w:rsidRPr="005640E0">
                            <w:rPr>
                              <w:rFonts w:ascii="黑体" w:eastAsia="黑体" w:hAnsi="黑体" w:hint="eastAsia"/>
                              <w:sz w:val="32"/>
                            </w:rPr>
                            <w:t>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314" w:type="dxa"/>
          </w:tcPr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年度重点宣传</w:t>
            </w:r>
          </w:p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普及法律法规</w:t>
            </w:r>
          </w:p>
        </w:tc>
        <w:tc>
          <w:tcPr>
            <w:tcW w:w="2340" w:type="dxa"/>
          </w:tcPr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机关内部</w:t>
            </w:r>
          </w:p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学法活动</w:t>
            </w:r>
          </w:p>
        </w:tc>
        <w:tc>
          <w:tcPr>
            <w:tcW w:w="3780" w:type="dxa"/>
          </w:tcPr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面向执法（服务）对象及</w:t>
            </w:r>
          </w:p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社会公众开展的普法活动</w:t>
            </w:r>
          </w:p>
        </w:tc>
        <w:tc>
          <w:tcPr>
            <w:tcW w:w="3240" w:type="dxa"/>
          </w:tcPr>
          <w:p w:rsidR="008719B9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与其他部门联合</w:t>
            </w:r>
          </w:p>
          <w:p w:rsidR="008719B9" w:rsidRPr="005640E0" w:rsidRDefault="008719B9" w:rsidP="00E5117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开展的普法活动</w:t>
            </w:r>
          </w:p>
        </w:tc>
      </w:tr>
      <w:tr w:rsidR="008719B9" w:rsidTr="00E5117A">
        <w:tc>
          <w:tcPr>
            <w:tcW w:w="2834" w:type="dxa"/>
            <w:vAlign w:val="center"/>
          </w:tcPr>
          <w:p w:rsidR="008719B9" w:rsidRPr="00D80005" w:rsidRDefault="008719B9" w:rsidP="00E5117A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D80005">
              <w:rPr>
                <w:rFonts w:ascii="黑体" w:eastAsia="黑体" w:hAnsi="黑体" w:hint="eastAsia"/>
                <w:sz w:val="24"/>
              </w:rPr>
              <w:t>中共厦门市委老干部局</w:t>
            </w:r>
          </w:p>
        </w:tc>
        <w:tc>
          <w:tcPr>
            <w:tcW w:w="2314" w:type="dxa"/>
            <w:vAlign w:val="center"/>
          </w:tcPr>
          <w:p w:rsidR="008719B9" w:rsidRPr="00D80005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  <w:r w:rsidRPr="00D80005">
              <w:rPr>
                <w:rFonts w:ascii="仿宋_GB2312" w:eastAsia="仿宋_GB2312" w:hAnsi="黑体" w:hint="eastAsia"/>
                <w:sz w:val="24"/>
              </w:rPr>
              <w:t>《宪法》以及老年人权益保护领域法律法规和党内法规</w:t>
            </w:r>
          </w:p>
        </w:tc>
        <w:tc>
          <w:tcPr>
            <w:tcW w:w="2340" w:type="dxa"/>
            <w:vAlign w:val="center"/>
          </w:tcPr>
          <w:p w:rsidR="008719B9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  <w:r w:rsidRPr="00D80005">
              <w:rPr>
                <w:rFonts w:ascii="仿宋_GB2312" w:eastAsia="仿宋_GB2312" w:hAnsi="黑体" w:hint="eastAsia"/>
                <w:sz w:val="24"/>
              </w:rPr>
              <w:t>1.组织全系统干部认真学习《宪法》，弘扬《宪法精神》；2.组织全系统党员领导干部认真学习《中国共产党党和国家机关基层组织工作条例》《中国共产党党内监督条例》《中国共产党问责条例》《中国共产党纪律处分条例》等党内法规</w:t>
            </w:r>
          </w:p>
          <w:p w:rsidR="008719B9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</w:p>
          <w:p w:rsidR="008719B9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</w:p>
          <w:p w:rsidR="008719B9" w:rsidRPr="00D80005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8719B9" w:rsidRPr="00D80005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  <w:r w:rsidRPr="00D80005">
              <w:rPr>
                <w:rFonts w:ascii="仿宋_GB2312" w:eastAsia="仿宋_GB2312" w:hAnsi="黑体" w:hint="eastAsia"/>
                <w:sz w:val="24"/>
              </w:rPr>
              <w:t>1.通过局门户网站、</w:t>
            </w:r>
            <w:proofErr w:type="gramStart"/>
            <w:r w:rsidRPr="00D80005">
              <w:rPr>
                <w:rFonts w:ascii="仿宋_GB2312" w:eastAsia="仿宋_GB2312" w:hAnsi="黑体" w:hint="eastAsia"/>
                <w:sz w:val="24"/>
              </w:rPr>
              <w:t>微信公众号</w:t>
            </w:r>
            <w:proofErr w:type="gramEnd"/>
            <w:r w:rsidRPr="00D80005">
              <w:rPr>
                <w:rFonts w:ascii="仿宋_GB2312" w:eastAsia="仿宋_GB2312" w:hAnsi="黑体" w:hint="eastAsia"/>
                <w:sz w:val="24"/>
              </w:rPr>
              <w:t>等媒体平台开展普法宣传活动；</w:t>
            </w:r>
          </w:p>
          <w:p w:rsidR="008719B9" w:rsidRPr="00D80005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  <w:r w:rsidRPr="00D80005">
              <w:rPr>
                <w:rFonts w:ascii="仿宋_GB2312" w:eastAsia="仿宋_GB2312" w:hAnsi="黑体" w:hint="eastAsia"/>
                <w:sz w:val="24"/>
              </w:rPr>
              <w:t>2.利用机关宣传栏、LED屏营造普法、学法、用法的浓厚氛围；</w:t>
            </w:r>
          </w:p>
          <w:p w:rsidR="008719B9" w:rsidRPr="00D80005" w:rsidRDefault="008719B9" w:rsidP="00E5117A">
            <w:pPr>
              <w:rPr>
                <w:rFonts w:ascii="仿宋_GB2312" w:eastAsia="仿宋_GB2312" w:hAnsi="黑体" w:hint="eastAsia"/>
                <w:sz w:val="24"/>
              </w:rPr>
            </w:pPr>
            <w:r w:rsidRPr="00D80005">
              <w:rPr>
                <w:rFonts w:ascii="仿宋_GB2312" w:eastAsia="仿宋_GB2312" w:hAnsi="黑体" w:hint="eastAsia"/>
                <w:sz w:val="24"/>
              </w:rPr>
              <w:t>3.邀请专家授课，举办面向老同志的法律知识讲座。</w:t>
            </w:r>
          </w:p>
        </w:tc>
        <w:tc>
          <w:tcPr>
            <w:tcW w:w="3240" w:type="dxa"/>
            <w:vAlign w:val="center"/>
          </w:tcPr>
          <w:p w:rsidR="008719B9" w:rsidRPr="00D80005" w:rsidRDefault="008719B9" w:rsidP="00E5117A">
            <w:pPr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  <w:tr w:rsidR="008719B9" w:rsidTr="00E5117A">
        <w:tc>
          <w:tcPr>
            <w:tcW w:w="2834" w:type="dxa"/>
            <w:vAlign w:val="center"/>
          </w:tcPr>
          <w:p w:rsidR="008719B9" w:rsidRPr="00D80005" w:rsidRDefault="008719B9" w:rsidP="00E5117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市关工委</w:t>
            </w:r>
          </w:p>
        </w:tc>
        <w:tc>
          <w:tcPr>
            <w:tcW w:w="2314" w:type="dxa"/>
            <w:vAlign w:val="center"/>
          </w:tcPr>
          <w:p w:rsidR="008719B9" w:rsidRPr="00AC3CAC" w:rsidRDefault="008719B9" w:rsidP="00E5117A">
            <w:pPr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 w:hint="eastAsia"/>
                <w:sz w:val="24"/>
              </w:rPr>
              <w:t>《宪法》</w:t>
            </w:r>
            <w:r w:rsidRPr="00AC3CAC">
              <w:rPr>
                <w:rFonts w:ascii="仿宋" w:eastAsia="仿宋" w:hAnsi="仿宋" w:cs="Arial" w:hint="eastAsia"/>
                <w:color w:val="333333"/>
                <w:sz w:val="24"/>
                <w:shd w:val="clear" w:color="auto" w:fill="FFFFFF"/>
              </w:rPr>
              <w:t>《未成年人保护法》《预防未成年人犯罪法》</w:t>
            </w:r>
            <w:r w:rsidRPr="00AC3CAC">
              <w:rPr>
                <w:rFonts w:ascii="仿宋" w:eastAsia="仿宋" w:hAnsi="仿宋" w:hint="eastAsia"/>
                <w:sz w:val="24"/>
              </w:rPr>
              <w:t>《新时代公民道德建设实施纲要》</w:t>
            </w:r>
          </w:p>
        </w:tc>
        <w:tc>
          <w:tcPr>
            <w:tcW w:w="2340" w:type="dxa"/>
            <w:vAlign w:val="center"/>
          </w:tcPr>
          <w:p w:rsidR="008719B9" w:rsidRPr="00AC3CAC" w:rsidRDefault="008719B9" w:rsidP="00E5117A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 w:hint="eastAsia"/>
                <w:sz w:val="24"/>
              </w:rPr>
              <w:t>法制委成员组织普法学习；</w:t>
            </w:r>
          </w:p>
          <w:p w:rsidR="008719B9" w:rsidRPr="00AC3CAC" w:rsidRDefault="008719B9" w:rsidP="00E5117A">
            <w:pPr>
              <w:numPr>
                <w:ilvl w:val="0"/>
                <w:numId w:val="1"/>
              </w:numPr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 w:hint="eastAsia"/>
                <w:sz w:val="24"/>
              </w:rPr>
              <w:t>关爱联合体成员开展座谈交流学法体会、经验。</w:t>
            </w:r>
          </w:p>
        </w:tc>
        <w:tc>
          <w:tcPr>
            <w:tcW w:w="3780" w:type="dxa"/>
            <w:vAlign w:val="center"/>
          </w:tcPr>
          <w:p w:rsidR="008719B9" w:rsidRPr="00AC3CAC" w:rsidRDefault="008719B9" w:rsidP="00E5117A">
            <w:pPr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/>
                <w:sz w:val="24"/>
              </w:rPr>
              <w:t xml:space="preserve"> 1.</w:t>
            </w:r>
            <w:r w:rsidRPr="00AC3CAC">
              <w:rPr>
                <w:rFonts w:ascii="仿宋" w:eastAsia="仿宋" w:hAnsi="仿宋" w:hint="eastAsia"/>
                <w:sz w:val="24"/>
              </w:rPr>
              <w:t>与挂钩共建单位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开展第四届“关爱明天、普法先行”青少年普法教育活动；</w:t>
            </w:r>
          </w:p>
          <w:p w:rsidR="008719B9" w:rsidRPr="00AC3CAC" w:rsidRDefault="008719B9" w:rsidP="00E5117A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>2.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按照“七五”普法的总体要求，深入基层开展青少年的普法宣传教育活动；</w:t>
            </w:r>
          </w:p>
          <w:p w:rsidR="008719B9" w:rsidRPr="00AC3CAC" w:rsidRDefault="008719B9" w:rsidP="00E5117A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>3.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持续推进法制教育进学校、进社区、进企业、进监所，积极参与创建“零犯罪学校、社区、企业”活动。</w:t>
            </w:r>
          </w:p>
        </w:tc>
        <w:tc>
          <w:tcPr>
            <w:tcW w:w="3240" w:type="dxa"/>
            <w:vAlign w:val="center"/>
          </w:tcPr>
          <w:p w:rsidR="008719B9" w:rsidRPr="00AC3CAC" w:rsidRDefault="008719B9" w:rsidP="00E5117A">
            <w:pPr>
              <w:spacing w:line="300" w:lineRule="exact"/>
              <w:rPr>
                <w:rFonts w:ascii="仿宋" w:eastAsia="仿宋" w:hAnsi="仿宋" w:cs="仿宋"/>
                <w:color w:val="000000"/>
                <w:kern w:val="1"/>
                <w:sz w:val="24"/>
              </w:rPr>
            </w:pP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>1.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与市公安收容教育所、戒毒所、司法强制戒毒</w:t>
            </w: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 xml:space="preserve"> 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所、启明（工读）学校、思明特殊教育学校，开展关爱帮教活动；</w:t>
            </w:r>
          </w:p>
          <w:p w:rsidR="008719B9" w:rsidRPr="00AC3CAC" w:rsidRDefault="008719B9" w:rsidP="00E5117A">
            <w:pPr>
              <w:spacing w:line="300" w:lineRule="exact"/>
              <w:rPr>
                <w:rFonts w:ascii="仿宋" w:eastAsia="仿宋" w:hAnsi="仿宋" w:cs="仿宋"/>
                <w:color w:val="000000"/>
                <w:kern w:val="1"/>
                <w:sz w:val="24"/>
              </w:rPr>
            </w:pP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>2.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参与做好特殊群体青少年的帮教工作，特别是“五失”（失足、失管、失学、失业、失亲）青少年，关注校园安全，维护青少年合法权益，主动配合政法、教育部门推进中小学、幼儿园安全风险防控体系建设，重点关注贫困家庭子女、外来员工子女、服刑人员子女、单亲家庭子女的思想、学习、生活情况；</w:t>
            </w:r>
          </w:p>
          <w:p w:rsidR="008719B9" w:rsidRPr="00AC3CAC" w:rsidRDefault="008719B9" w:rsidP="00E5117A">
            <w:pPr>
              <w:spacing w:line="300" w:lineRule="exact"/>
              <w:rPr>
                <w:rFonts w:ascii="仿宋" w:eastAsia="仿宋" w:hAnsi="仿宋" w:cs="仿宋"/>
                <w:color w:val="000000"/>
                <w:kern w:val="1"/>
                <w:sz w:val="24"/>
              </w:rPr>
            </w:pP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>3.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参与“社区书院”、“四点半学校”、“道德讲坛”等活动。</w:t>
            </w:r>
          </w:p>
          <w:p w:rsidR="008719B9" w:rsidRPr="00AC3CAC" w:rsidRDefault="008719B9" w:rsidP="00E5117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C3CAC">
              <w:rPr>
                <w:rFonts w:ascii="仿宋" w:eastAsia="仿宋" w:hAnsi="仿宋" w:cs="仿宋"/>
                <w:color w:val="000000"/>
                <w:kern w:val="1"/>
                <w:sz w:val="24"/>
              </w:rPr>
              <w:t>4.</w:t>
            </w:r>
            <w:r w:rsidRPr="00AC3CAC">
              <w:rPr>
                <w:rFonts w:ascii="仿宋" w:eastAsia="仿宋" w:hAnsi="仿宋" w:cs="仿宋" w:hint="eastAsia"/>
                <w:color w:val="000000"/>
                <w:kern w:val="1"/>
                <w:sz w:val="24"/>
              </w:rPr>
              <w:t>做好帮教问题青少年工作。深入推进“军民融合关爱下一代”工作，强化“五老”网吧监督员志愿服务机制，创新网吧监管方式，共同营造有利于青少年健康成长的良好环境，扎实做好综治考评工作。</w:t>
            </w:r>
          </w:p>
        </w:tc>
      </w:tr>
    </w:tbl>
    <w:p w:rsidR="008719B9" w:rsidRPr="005640E0" w:rsidRDefault="008719B9" w:rsidP="008719B9">
      <w:pPr>
        <w:rPr>
          <w:rFonts w:hint="eastAsia"/>
        </w:rPr>
      </w:pPr>
    </w:p>
    <w:p w:rsidR="008719B9" w:rsidRDefault="008719B9" w:rsidP="008719B9">
      <w:pPr>
        <w:rPr>
          <w:rFonts w:hint="eastAsia"/>
        </w:rPr>
      </w:pPr>
    </w:p>
    <w:p w:rsidR="006A4E79" w:rsidRPr="008719B9" w:rsidRDefault="006A4E79" w:rsidP="008719B9"/>
    <w:sectPr w:rsidR="006A4E79" w:rsidRPr="008719B9">
      <w:headerReference w:type="default" r:id="rId5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0A" w:rsidRDefault="006E7796" w:rsidP="001A3D0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5B46"/>
    <w:multiLevelType w:val="hybridMultilevel"/>
    <w:tmpl w:val="944CCCDE"/>
    <w:lvl w:ilvl="0" w:tplc="10AA8D98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B26"/>
    <w:rsid w:val="001C4FA4"/>
    <w:rsid w:val="004D5E46"/>
    <w:rsid w:val="005A060B"/>
    <w:rsid w:val="006A4E79"/>
    <w:rsid w:val="006E7796"/>
    <w:rsid w:val="006F641E"/>
    <w:rsid w:val="008719B9"/>
    <w:rsid w:val="00FB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19B9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8719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2020-07-17T01:29:00Z</dcterms:created>
  <dcterms:modified xsi:type="dcterms:W3CDTF">2020-07-17T01:29:00Z</dcterms:modified>
</cp:coreProperties>
</file>